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2F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Fonts w:hint="eastAsia" w:asciiTheme="minorEastAsia" w:hAnsiTheme="minorEastAsia" w:eastAsiaTheme="minorEastAsia" w:cstheme="minorEastAsia"/>
          <w:b/>
          <w:bCs/>
          <w:i w:val="0"/>
          <w:iCs w:val="0"/>
          <w:caps w:val="0"/>
          <w:color w:val="auto"/>
          <w:spacing w:val="0"/>
          <w:sz w:val="44"/>
          <w:szCs w:val="44"/>
        </w:rPr>
      </w:pPr>
      <w:r>
        <w:rPr>
          <w:rFonts w:hint="eastAsia" w:asciiTheme="minorEastAsia" w:hAnsiTheme="minorEastAsia" w:eastAsiaTheme="minorEastAsia" w:cstheme="minorEastAsia"/>
          <w:b/>
          <w:bCs/>
          <w:i w:val="0"/>
          <w:iCs w:val="0"/>
          <w:caps w:val="0"/>
          <w:color w:val="auto"/>
          <w:spacing w:val="0"/>
          <w:sz w:val="44"/>
          <w:szCs w:val="44"/>
          <w:bdr w:val="none" w:color="auto" w:sz="0" w:space="0"/>
          <w:shd w:val="clear" w:fill="FFFFFF"/>
        </w:rPr>
        <w:t>2026 年新丰县森林质量精准提升森林抚育项目招标公告</w:t>
      </w:r>
    </w:p>
    <w:p w14:paraId="4631A358">
      <w:pPr>
        <w:keepNext w:val="0"/>
        <w:keepLines w:val="0"/>
        <w:pageBreakBefore w:val="0"/>
        <w:kinsoku/>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auto"/>
          <w:sz w:val="24"/>
          <w:szCs w:val="24"/>
        </w:rPr>
      </w:pPr>
    </w:p>
    <w:p w14:paraId="4E88B6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项目概况</w:t>
      </w:r>
    </w:p>
    <w:p w14:paraId="56A69F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2026 年新丰县森林质量精准提升森林抚育项目招标项目的潜在投标人应在广东省政府采购网https://gdgpo.czt.gd.gov.cn/获取招标文件，并于 2026年08月05日 09时30分（北京时间）前递交投标文件。</w:t>
      </w:r>
    </w:p>
    <w:p w14:paraId="6831C3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一、项目基本情况</w:t>
      </w:r>
    </w:p>
    <w:p w14:paraId="5A6C7E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项目编号：XLGJ20260611</w:t>
      </w:r>
    </w:p>
    <w:p w14:paraId="4987AE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项目名称：2026 年新丰县森林质量精准提升森林抚育项目</w:t>
      </w:r>
    </w:p>
    <w:p w14:paraId="30AE3E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采购方式：公开招标</w:t>
      </w:r>
    </w:p>
    <w:p w14:paraId="4CDA03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预算金额：7,042,103.00元</w:t>
      </w:r>
    </w:p>
    <w:p w14:paraId="263D09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采购需求：</w:t>
      </w:r>
    </w:p>
    <w:p w14:paraId="31A9D0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采购包1(2026 年新丰县森林质量精准提升森林抚育项目（包组 1）):</w:t>
      </w:r>
    </w:p>
    <w:p w14:paraId="3E6262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采购包预算金额：1,405,224.00元</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1099"/>
        <w:gridCol w:w="1995"/>
        <w:gridCol w:w="971"/>
        <w:gridCol w:w="1221"/>
        <w:gridCol w:w="1682"/>
        <w:gridCol w:w="972"/>
      </w:tblGrid>
      <w:tr w14:paraId="72C9A9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FE74B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品目号</w:t>
            </w:r>
          </w:p>
        </w:tc>
        <w:tc>
          <w:tcPr>
            <w:tcW w:w="109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AB1679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品目名称</w:t>
            </w:r>
          </w:p>
        </w:tc>
        <w:tc>
          <w:tcPr>
            <w:tcW w:w="199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7B67B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08E71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数量（单位）</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D23003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技术规格、参数及要求</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381B27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品目预算(元)</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275B0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最高限价(元)</w:t>
            </w:r>
          </w:p>
        </w:tc>
      </w:tr>
      <w:tr w14:paraId="31324B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91858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1-1</w:t>
            </w:r>
          </w:p>
        </w:tc>
        <w:tc>
          <w:tcPr>
            <w:tcW w:w="109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2B53BA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林木抚育管理服务</w:t>
            </w:r>
          </w:p>
        </w:tc>
        <w:tc>
          <w:tcPr>
            <w:tcW w:w="199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4FF92E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2026 年新丰县森林质量精准提升森林抚育项目（包组 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A4E12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769AB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8E6C05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1,405,224.00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E40C28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w:t>
            </w:r>
          </w:p>
        </w:tc>
      </w:tr>
    </w:tbl>
    <w:p w14:paraId="68DD96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本采购包不接受联合体投标</w:t>
      </w:r>
    </w:p>
    <w:p w14:paraId="6506B1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合同履行期限：自合同所约定的全部义务履行完毕之日止。</w:t>
      </w:r>
    </w:p>
    <w:p w14:paraId="6452DF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采购包2(2026 年新丰县森林质量精准提升森林抚育项目（包组 2）):</w:t>
      </w:r>
    </w:p>
    <w:p w14:paraId="466B69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采购包预算金额：1,409,310.00元</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1061"/>
        <w:gridCol w:w="2033"/>
        <w:gridCol w:w="971"/>
        <w:gridCol w:w="1221"/>
        <w:gridCol w:w="1682"/>
        <w:gridCol w:w="972"/>
      </w:tblGrid>
      <w:tr w14:paraId="2CF6FC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49132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品目号</w:t>
            </w:r>
          </w:p>
        </w:tc>
        <w:tc>
          <w:tcPr>
            <w:tcW w:w="106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532BC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品目名称</w:t>
            </w:r>
          </w:p>
        </w:tc>
        <w:tc>
          <w:tcPr>
            <w:tcW w:w="203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41567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AE90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数量（单位）</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22EA7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技术规格、参数及要求</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35351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品目预算(元)</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1CACC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最高限价(元)</w:t>
            </w:r>
          </w:p>
        </w:tc>
      </w:tr>
      <w:tr w14:paraId="22AB46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1900D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2-1</w:t>
            </w:r>
          </w:p>
        </w:tc>
        <w:tc>
          <w:tcPr>
            <w:tcW w:w="106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F3156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林木抚育管理服务</w:t>
            </w:r>
          </w:p>
        </w:tc>
        <w:tc>
          <w:tcPr>
            <w:tcW w:w="203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D9C2C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2026 年新丰县森林质量精准提升森林抚育项目（包组 2）</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DAA28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4DD71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C2C8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1,409,310.00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50FA0A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w:t>
            </w:r>
          </w:p>
        </w:tc>
      </w:tr>
    </w:tbl>
    <w:p w14:paraId="7636C9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本采购包不接受联合体投标</w:t>
      </w:r>
    </w:p>
    <w:p w14:paraId="70DC85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合同履行期限：自合同所约定的全部义务履行完毕之日止。</w:t>
      </w:r>
    </w:p>
    <w:p w14:paraId="4AE0AF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采购包3(2026 年新丰县森林质量精准提升森林抚育项目（包组 3）):</w:t>
      </w:r>
    </w:p>
    <w:p w14:paraId="47051E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采购包预算金额：1,404,194.00元</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1061"/>
        <w:gridCol w:w="2033"/>
        <w:gridCol w:w="971"/>
        <w:gridCol w:w="1221"/>
        <w:gridCol w:w="1682"/>
        <w:gridCol w:w="972"/>
      </w:tblGrid>
      <w:tr w14:paraId="7BC9C4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409E1B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品目号</w:t>
            </w:r>
          </w:p>
        </w:tc>
        <w:tc>
          <w:tcPr>
            <w:tcW w:w="106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8963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品目名称</w:t>
            </w:r>
          </w:p>
        </w:tc>
        <w:tc>
          <w:tcPr>
            <w:tcW w:w="203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095F34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D1894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数量（单位）</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4B6E4E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技术规格、参数及要求</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2AB2D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品目预算(元)</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A81F78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最高限价(元)</w:t>
            </w:r>
          </w:p>
        </w:tc>
      </w:tr>
      <w:tr w14:paraId="05520C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15B94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3-1</w:t>
            </w:r>
          </w:p>
        </w:tc>
        <w:tc>
          <w:tcPr>
            <w:tcW w:w="106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44CE9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林木抚育管理服务</w:t>
            </w:r>
          </w:p>
        </w:tc>
        <w:tc>
          <w:tcPr>
            <w:tcW w:w="203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F83EA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2026 年新丰县森林质量精准提升森林抚育项目（包组 3）</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4A0A69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2F1C78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A6578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1,404,194.00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E0746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w:t>
            </w:r>
          </w:p>
        </w:tc>
      </w:tr>
    </w:tbl>
    <w:p w14:paraId="21CDBC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本采购包不接受联合体投标</w:t>
      </w:r>
    </w:p>
    <w:p w14:paraId="3E0B03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合同履行期限：自合同所约定的全部义务履行完毕之日止。</w:t>
      </w:r>
    </w:p>
    <w:p w14:paraId="4ADD57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采购包4(2026 年新丰县森林质量精准提升森林抚育项目（包组 4）):</w:t>
      </w:r>
    </w:p>
    <w:p w14:paraId="569E15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采购包预算金额：1,403,637.00元</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1076"/>
        <w:gridCol w:w="2018"/>
        <w:gridCol w:w="971"/>
        <w:gridCol w:w="1221"/>
        <w:gridCol w:w="1682"/>
        <w:gridCol w:w="972"/>
      </w:tblGrid>
      <w:tr w14:paraId="5B24FD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jc w:val="cent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ADDB2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品目号</w:t>
            </w:r>
          </w:p>
        </w:tc>
        <w:tc>
          <w:tcPr>
            <w:tcW w:w="107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1ECDB2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品目名称</w:t>
            </w:r>
          </w:p>
        </w:tc>
        <w:tc>
          <w:tcPr>
            <w:tcW w:w="201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7C459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F9084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数量（单位）</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253F47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技术规格、参数及要求</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0A47E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品目预算(元)</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FE1B88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最高限价(元)</w:t>
            </w:r>
          </w:p>
        </w:tc>
      </w:tr>
      <w:tr w14:paraId="2A73DD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9383C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4-1</w:t>
            </w:r>
          </w:p>
        </w:tc>
        <w:tc>
          <w:tcPr>
            <w:tcW w:w="107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BF494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林木抚育管理服务</w:t>
            </w:r>
          </w:p>
        </w:tc>
        <w:tc>
          <w:tcPr>
            <w:tcW w:w="201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FC54C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2026 年新丰县森林质量精准提升森林抚育项目（包组 4）</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43ED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278C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A7C1B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right"/>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1,403,637.00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46DD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right"/>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w:t>
            </w:r>
          </w:p>
        </w:tc>
      </w:tr>
    </w:tbl>
    <w:p w14:paraId="0189B0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本采购包不接受联合体投标</w:t>
      </w:r>
    </w:p>
    <w:p w14:paraId="378960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合同履行期限：自合同所约定的全部义务履行完毕之日止。</w:t>
      </w:r>
    </w:p>
    <w:p w14:paraId="332703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采购包5(2026 年新丰县森林质量精准提升森林抚育项目（包组 5）):</w:t>
      </w:r>
    </w:p>
    <w:p w14:paraId="54943D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采购包预算金额：1,419,738.00元</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1085"/>
        <w:gridCol w:w="2009"/>
        <w:gridCol w:w="971"/>
        <w:gridCol w:w="1221"/>
        <w:gridCol w:w="1682"/>
        <w:gridCol w:w="972"/>
      </w:tblGrid>
      <w:tr w14:paraId="348509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8" w:hRule="atLeast"/>
          <w:tblHead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CACC30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品目号</w:t>
            </w:r>
          </w:p>
        </w:tc>
        <w:tc>
          <w:tcPr>
            <w:tcW w:w="108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F0ECE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品目名称</w:t>
            </w:r>
          </w:p>
        </w:tc>
        <w:tc>
          <w:tcPr>
            <w:tcW w:w="200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3FBD7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AB198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数量（单位）</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A004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技术规格、参数及要求</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95A650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品目预算(元)</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5B784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b/>
                <w:bCs/>
                <w:i w:val="0"/>
                <w:iCs w:val="0"/>
                <w:color w:val="auto"/>
                <w:sz w:val="24"/>
                <w:szCs w:val="24"/>
              </w:rPr>
            </w:pPr>
            <w:r>
              <w:rPr>
                <w:rFonts w:hint="eastAsia" w:asciiTheme="minorEastAsia" w:hAnsiTheme="minorEastAsia" w:eastAsiaTheme="minorEastAsia" w:cstheme="minorEastAsia"/>
                <w:b/>
                <w:bCs/>
                <w:i w:val="0"/>
                <w:iCs w:val="0"/>
                <w:color w:val="auto"/>
                <w:kern w:val="0"/>
                <w:sz w:val="24"/>
                <w:szCs w:val="24"/>
                <w:bdr w:val="none" w:color="auto" w:sz="0" w:space="0"/>
                <w:lang w:val="en-US" w:eastAsia="zh-CN" w:bidi="ar"/>
              </w:rPr>
              <w:t>最高限价(元)</w:t>
            </w:r>
          </w:p>
        </w:tc>
      </w:tr>
      <w:tr w14:paraId="5AF40B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659D0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5-1</w:t>
            </w:r>
          </w:p>
        </w:tc>
        <w:tc>
          <w:tcPr>
            <w:tcW w:w="108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F9B21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林木抚育管理服务</w:t>
            </w:r>
          </w:p>
        </w:tc>
        <w:tc>
          <w:tcPr>
            <w:tcW w:w="200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8792C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2026 年新丰县森林质量精准提升森林抚育项目（包组 5）</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CB803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8C124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E579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1,419,738.00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3DBD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bdr w:val="none" w:color="auto" w:sz="0" w:space="0"/>
                <w:lang w:val="en-US" w:eastAsia="zh-CN" w:bidi="ar"/>
              </w:rPr>
              <w:t>-</w:t>
            </w:r>
          </w:p>
        </w:tc>
      </w:tr>
    </w:tbl>
    <w:p w14:paraId="300253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本采购包不接受联合体投标</w:t>
      </w:r>
    </w:p>
    <w:p w14:paraId="7099C4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63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合同履行期限：自合同所约定的全部义务履行完毕之日止。</w:t>
      </w:r>
    </w:p>
    <w:p w14:paraId="2C530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二、申请人的资格要求：</w:t>
      </w:r>
    </w:p>
    <w:p w14:paraId="4AFFB3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1.投标供应商应具备《中华人民共和国政府采购法》第二十二条规定的条件，提供下列材料：</w:t>
      </w:r>
    </w:p>
    <w:p w14:paraId="4C383A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676FCD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2）有依法缴纳税收和社会保障资金的良好记录：投标文件中提供《资格条件承诺函》，格式详见公告附件。</w:t>
      </w:r>
    </w:p>
    <w:p w14:paraId="353CFB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3）具有良好的商业信誉和健全的财务会计制度：投标文件中提供《资格条件承诺函》，格式详见公告附件。</w:t>
      </w:r>
    </w:p>
    <w:p w14:paraId="01F422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4）履行合同所必需的设备和专业技术能力：投标文件中提供《资格条件承诺函》，格式详见公告附件。</w:t>
      </w:r>
    </w:p>
    <w:p w14:paraId="59153F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5）参加采购活动前3年内，在经营活动中没有重大违法记录：(包2，包3，包5）投标文件中提供《资格条件承诺函》，格式详见公告附件。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包1，包4）投标文件中提供《资格条件承诺函》，格式详见公告附件。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6D6C5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2.落实政府采购政策需满足的资格要求：</w:t>
      </w:r>
    </w:p>
    <w:p w14:paraId="32ADF0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采购包1(2026 年新丰县森林质量精准提升森林抚育项目（包组 1）)落实政府采购政策需满足的资格要求如下:</w:t>
      </w:r>
    </w:p>
    <w:p w14:paraId="4BE401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480" w:right="0" w:firstLine="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本项目属于专门面向中小企业采购的项目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（1）投标人为中小企业的，须在投标（响应）文件中提交《中小企业声明函》。</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投标人为监狱企业、残疾人福利性单位或工商个体户的，视同小型、微型企业，投标（响应）时须提供相关证明文件，其中监狱企业须供应商提供由省级以上监狱管理局、戒毒管理局（含新疆生产建设兵团）出具的属于监狱企业的证明文件；残疾人福利性单位须提供《残疾人福利性单位声明函》；工商个体户须提供营业执照。</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中小企业参加政府采购活动，应当按照国务院批准的中小企业划分标准[《中小企业划型标准规定》（工信部联企业〔2011〕300号）《金融业企业划型标准规定》（银发〔2015〕309号）]和《管理办法》规定，出具《中小企业声明函》。《中小企业声明函》中相关企业[制造商、承建（承接）企业]所属行业应当与采购标的所属行业相一致（本项目采购标的所属行业见第二章 采购需求“2.技术标准与要求：所属行业 农、林、牧、渔业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投标人提供《中小企业声明函》、《残疾人福利性单位声明函》、监狱企业或工商个体户证明文件内容不实的，属于提供虚假材料谋取中标、成交，依照《中华人民共和国政府采购法》等国家有关规定追究相应责任。</w:t>
      </w:r>
    </w:p>
    <w:p w14:paraId="0708B9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采购包2(2026 年新丰县森林质量精准提升森林抚育项目（包组 2）)落实政府采购政策需满足的资格要求如下:</w:t>
      </w:r>
    </w:p>
    <w:p w14:paraId="4ADA64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480" w:right="0" w:firstLine="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本项目属于专门面向中小企业采购的项目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（1）投标人为中小企业的，须在投标（响应）文件中提交《中小企业声明函》。</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投标人为监狱企业、残疾人福利性单位或工商个体户的，视同小型、微型企业，投标（响应）时须提供相关证明文件，其中监狱企业须供应商提供由省级以上监狱管理局、戒毒管理局（含新疆生产建设兵团）出具的属于监狱企业的证明文件；残疾人福利性单位须提供《残疾人福利性单位声明函》；工商个体户须提供营业执照。</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中小企业参加政府采购活动，应当按照国务院批准的中小企业划分标准[《中小企业划型标准规定》（工信部联企业〔2011〕300号）《金融业企业划型标准规定》（银发〔2015〕309号）]和《管理办法》规定，出具《中小企业声明函》。《中小企业声明函》中相关企业[制造商、承建（承接）企业]所属行业应当与采购标的所属行业相一致（本项目采购标的所属行业见第二章 采购需求“2.技术标准与要求：所属行业 农、林、牧、渔业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投标人提供《中小企业声明函》、《残疾人福利性单位声明函》、监狱企业或工商个体户证明文件内容不实的，属于提供虚假材料谋取中标、成交，依照《中华人民共和国政府采购法》等国家有关规定追究相应责任。</w:t>
      </w:r>
    </w:p>
    <w:p w14:paraId="4D71CF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采购包3(2026 年新丰县森林质量精准提升森林抚育项目（包组 3）)落实政府采购政策需满足的资格要求如下:</w:t>
      </w:r>
    </w:p>
    <w:p w14:paraId="63C18B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480" w:right="0" w:firstLine="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本项目属于专门面向中小企业采购的项目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（1）投标人为中小企业的，须在投标（响应）文件中提交《中小企业声明函》。</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投标人为监狱企业、残疾人福利性单位或工商个体户的，视同小型、微型企业，投标（响应）时须提供相关证明文件，其中监狱企业须供应商提供由省级以上监狱管理局、戒毒管理局（含新疆生产建设兵团）出具的属于监狱企业的证明文件；残疾人福利性单位须提供《残疾人福利性单位声明函》；工商个体户须提供营业执照。</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中小企业参加政府采购活动，应当按照国务院批准的中小企业划分标准[《中小企业划型标准规定》（工信部联企业〔2011〕300号）《金融业企业划型标准规定》（银发〔2015〕309号）]和《管理办法》规定，出具《中小企业声明函》。《中小企业声明函》中相关企业[制造商、承建（承接）企业]所属行业应当与采购标的所属行业相一致（本项目采购标的所属行业见第二章 采购需求“2.技术标准与要求：所属行业 农、林、牧、渔业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投标人提供《中小企业声明函》、《残疾人福利性单位声明函》、监狱企业或工商个体户证明文件内容不实的，属于提供虚假材料谋取中标、成交，依照《中华人民共和国政府采购法》等国家有关规定追究相应责任。</w:t>
      </w:r>
    </w:p>
    <w:p w14:paraId="48DBEA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采购包4(2026 年新丰县森林质量精准提升森林抚育项目（包组 4）)落实政府采购政策需满足的资格要求如下:</w:t>
      </w:r>
    </w:p>
    <w:p w14:paraId="17B4DB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480" w:right="0" w:firstLine="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本项目属于专门面向中小企业采购的项目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（1）投标人为中小企业的，须在投标（响应）文件中提交《中小企业声明函》。</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投标人为监狱企业、残疾人福利性单位或工商个体户的，视同小型、微型企业，投标（响应）时须提供相关证明文件，其中监狱企业须供应商提供由省级以上监狱管理局、戒毒管理局（含新疆生产建设兵团）出具的属于监狱企业的证明文件；残疾人福利性单位须提供《残疾人福利性单位声明函》；工商个体户须提供营业执照。</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中小企业参加政府采购活动，应当按照国务院批准的中小企业划分标准[《中小企业划型标准规定》（工信部联企业〔2011〕300号）《金融业企业划型标准规定》（银发〔2015〕309号）]和《管理办法》规定，出具《中小企业声明函》。《中小企业声明函》中相关企业[制造商、承建（承接）企业]所属行业应当与采购标的所属行业相一致（本项目采购标的所属行业见第二章 采购需求“2.技术标准与要求：所属行业 农、林、牧、渔业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投标人提供《中小企业声明函》、《残疾人福利性单位声明函》、监狱企业或工商个体户证明文件内容不实的，属于提供虚假材料谋取中标、成交，依照《中华人民共和国政府采购法》等国家有关规定追究相应责任。</w:t>
      </w:r>
    </w:p>
    <w:p w14:paraId="3DC053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采购包5(2026 年新丰县森林质量精准提升森林抚育项目（包组 5）)落实政府采购政策需满足的资格要求如下:</w:t>
      </w:r>
    </w:p>
    <w:p w14:paraId="365364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480" w:right="0" w:firstLine="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本项目属于专门面向中小企业采购的项目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（1）投标人为中小企业的，须在投标（响应）文件中提交《中小企业声明函》。</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投标人为监狱企业、残疾人福利性单位或工商个体户的，视同小型、微型企业，投标（响应）时须提供相关证明文件，其中监狱企业须供应商提供由省级以上监狱管理局、戒毒管理局（含新疆生产建设兵团）出具的属于监狱企业的证明文件；残疾人福利性单位须提供《残疾人福利性单位声明函》；工商个体户须提供营业执照。</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中小企业参加政府采购活动，应当按照国务院批准的中小企业划分标准[《中小企业划型标准规定》（工信部联企业〔2011〕300号）《金融业企业划型标准规定》（银发〔2015〕309号）]和《管理办法》规定，出具《中小企业声明函》。《中小企业声明函》中相关企业[制造商、承建（承接）企业]所属行业应当与采购标的所属行业相一致（本项目采购标的所属行业见第二章 采购需求“2.技术标准与要求：所属行业 农、林、牧、渔业 ”）。</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4）投标人提供《中小企业声明函》、《残疾人福利性单位声明函》、监狱企业或工商个体户证明文件内容不实的，属于提供虚假材料谋取中标、成交，依照《中华人民共和国政府采购法》等国家有关规定追究相应责任。</w:t>
      </w:r>
    </w:p>
    <w:p w14:paraId="14D547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3.本项目的特定资格要求：</w:t>
      </w:r>
    </w:p>
    <w:p w14:paraId="5C64B4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采购包1(2026 年新丰县森林质量精准提升森林抚育项目（包组 1）)特定资格要求如下:</w:t>
      </w:r>
    </w:p>
    <w:p w14:paraId="2FCD8D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投标人需提供相关证明资料）。</w:t>
      </w:r>
    </w:p>
    <w:p w14:paraId="6FB1B1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单位负责人为同一人或者存在直接控股、管理关系的不同投标人，不得同时参加本采购项目（或采购包）投标（响应）。为本项目提供整体设计、规范编制或者项目管理、监理、检测等服务的投标人，不得再参与本项目投标（响应）。投标（报价）函相关承诺要求内容。</w:t>
      </w:r>
    </w:p>
    <w:p w14:paraId="3D85A4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采购包2(2026 年新丰县森林质量精准提升森林抚育项目（包组 2）)特定资格要求如下:</w:t>
      </w:r>
    </w:p>
    <w:p w14:paraId="6D04D8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投标人需提供相关证明资料）。</w:t>
      </w:r>
    </w:p>
    <w:p w14:paraId="74A9DA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单位负责人为同一人或者存在直接控股、管理关系的不同投标人，不得同时参加本采购项目（或采购包）投标（响应）。为本项目提供整体设计、规范编制或者项目管理、监理、检测等服务的投标人，不得再参与本项目投标（响应）。投标（报价）函相关承诺要求内容。</w:t>
      </w:r>
    </w:p>
    <w:p w14:paraId="109435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采购包3(2026 年新丰县森林质量精准提升森林抚育项目（包组 3）)特定资格要求如下:</w:t>
      </w:r>
    </w:p>
    <w:p w14:paraId="6D9739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投标人需提供相关证明资料）。</w:t>
      </w:r>
    </w:p>
    <w:p w14:paraId="4426EC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单位负责人为同一人或者存在直接控股、管理关系的不同投标人，不得同时参加本采购项目（或采购包）投标（响应）。为本项目提供整体设计、规范编制或者项目管理、监理、检测等服务的投标人，不得再参与本项目投标（响应）。投标（报价）函相关承诺要求内容。</w:t>
      </w:r>
    </w:p>
    <w:p w14:paraId="531378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采购包4(2026 年新丰县森林质量精准提升森林抚育项目（包组 4）)特定资格要求如下:</w:t>
      </w:r>
    </w:p>
    <w:p w14:paraId="052ADC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投标人需提供相关证明资料）。</w:t>
      </w:r>
    </w:p>
    <w:p w14:paraId="03DF8D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单位负责人为同一人或者存在直接控股、管理关系的不同投标人，不得同时参加本采购项目（或采购包）投标（响应）。为本项目提供整体设计、规范编制或者项目管理、监理、检测等服务的投标人，不得再参与本项目投标（响应）。投标（报价）函相关承诺要求内容。</w:t>
      </w:r>
    </w:p>
    <w:p w14:paraId="29840F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采购包5(2026 年新丰县森林质量精准提升森林抚育项目（包组 5）)特定资格要求如下:</w:t>
      </w:r>
    </w:p>
    <w:p w14:paraId="593A9C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投标人需提供相关证明资料）。</w:t>
      </w:r>
    </w:p>
    <w:p w14:paraId="1DD2C6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单位负责人为同一人或者存在直接控股、管理关系的不同投标人，不得同时参加本采购项目（或采购包）投标（响应）。为本项目提供整体设计、规范编制或者项目管理、监理、检测等服务的投标人，不得再参与本项目投标（响应）。投标（报价）函相关承诺要求内容。</w:t>
      </w:r>
    </w:p>
    <w:p w14:paraId="2BCB18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三、获取招标文件</w:t>
      </w:r>
    </w:p>
    <w:p w14:paraId="728C53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时间：2026年07月14日至2026年07月21日，每天上午00:00:00至12:00:00，下午12:00:00至23:59:59（北京时间,法定节假日除外）</w:t>
      </w:r>
    </w:p>
    <w:p w14:paraId="66CAC6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地点：广东省政府采购网https://gdgpo.czt.gd.gov.cn/</w:t>
      </w:r>
    </w:p>
    <w:p w14:paraId="542A3E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方式：在线获取</w:t>
      </w:r>
    </w:p>
    <w:p w14:paraId="426D6C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售价： 免费获取</w:t>
      </w:r>
    </w:p>
    <w:p w14:paraId="3407E7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四、提交投标文件截止时间、开标时间和地点</w:t>
      </w:r>
    </w:p>
    <w:p w14:paraId="018E34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2026年08月05日 09时30分00秒 （北京时间）</w:t>
      </w:r>
    </w:p>
    <w:p w14:paraId="120247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递交文件地点：广东省政府采购网https://gdgpo.czt.gd.gov.cn/</w:t>
      </w:r>
    </w:p>
    <w:p w14:paraId="2CA27AD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开标地点：广东省政府采购网https://gdgpo.czt.gd.gov.cn/</w:t>
      </w:r>
    </w:p>
    <w:p w14:paraId="57AB12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五、公告期限</w:t>
      </w:r>
    </w:p>
    <w:p w14:paraId="547CDE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自本公告发布之日起5个工作日。</w:t>
      </w:r>
    </w:p>
    <w:p w14:paraId="7DC221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六、其他补充事宜</w:t>
      </w:r>
    </w:p>
    <w:p w14:paraId="554C0F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1.本项目采用电子系统进行招投标，请在投标前详细阅读供应商操作手册，手册获取网址：https://gdgpo.czt.gd.gov.cn/help/transaction/download.html。投标供应商在使用过程中遇到涉及系统使用的问题，可通过020-88696588 进行咨询或通过广东政府采购智慧云平台运维服务说明中提供的其他服务方式获取帮助。</w:t>
      </w:r>
    </w:p>
    <w:p w14:paraId="1A43F6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2.供应商参加本项目投标，需要提前办理CA和电子签章，办理方式和注意事项详见供应商操作手册与CA办理指南，指南获取地址：https://gdgpo.czt.gd.gov.cn/help/problem/。</w:t>
      </w:r>
    </w:p>
    <w:p w14:paraId="4A6049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3.如需缴纳保证金，供应商可通过"广东政府采购智慧云平台金融服务中心"(https://gdgpo.czt.gd.gov.cn/zcdservice/zcd/guangdong/)，申请办理投标（响应）担保函、保险（保证）保函。</w:t>
      </w:r>
    </w:p>
    <w:p w14:paraId="4D29E7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w:t>
      </w:r>
    </w:p>
    <w:p w14:paraId="62B03A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hint="eastAsia" w:asciiTheme="minorEastAsia" w:hAnsiTheme="minorEastAsia" w:eastAsiaTheme="minorEastAsia" w:cstheme="minorEastAsia"/>
          <w:i w:val="0"/>
          <w:iCs w:val="0"/>
          <w:caps w:val="0"/>
          <w:color w:val="auto"/>
          <w:spacing w:val="0"/>
          <w:sz w:val="24"/>
          <w:szCs w:val="24"/>
        </w:rPr>
      </w:pPr>
      <w:r>
        <w:rPr>
          <w:rStyle w:val="10"/>
          <w:rFonts w:hint="eastAsia" w:asciiTheme="minorEastAsia" w:hAnsiTheme="minorEastAsia" w:eastAsiaTheme="minorEastAsia" w:cstheme="minorEastAsia"/>
          <w:b/>
          <w:bCs/>
          <w:i w:val="0"/>
          <w:iCs w:val="0"/>
          <w:caps w:val="0"/>
          <w:color w:val="auto"/>
          <w:spacing w:val="0"/>
          <w:sz w:val="24"/>
          <w:szCs w:val="24"/>
          <w:bdr w:val="none" w:color="auto" w:sz="0" w:space="0"/>
          <w:shd w:val="clear" w:fill="FFFFFF"/>
        </w:rPr>
        <w:t>七、对本次招标提出询问，请按以下方式联系。</w:t>
      </w:r>
    </w:p>
    <w:p w14:paraId="4B2829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bdr w:val="none" w:color="auto" w:sz="0" w:space="0"/>
          <w:shd w:val="clear" w:fill="FFFFFF"/>
        </w:rPr>
        <w:t>1.采购人信息</w:t>
      </w:r>
    </w:p>
    <w:p w14:paraId="71947D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名  称：新丰县林业局</w:t>
      </w:r>
    </w:p>
    <w:p w14:paraId="68FF7A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地  址：新丰县人民东路21号</w:t>
      </w:r>
    </w:p>
    <w:p w14:paraId="4A48AE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联系方式：0751-6846826</w:t>
      </w:r>
    </w:p>
    <w:p w14:paraId="374C80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bdr w:val="none" w:color="auto" w:sz="0" w:space="0"/>
          <w:shd w:val="clear" w:fill="FFFFFF"/>
        </w:rPr>
        <w:t>2.采购代理机构信息</w:t>
      </w:r>
    </w:p>
    <w:p w14:paraId="550258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名  称：广东象龙国际项目管理有限公司</w:t>
      </w:r>
    </w:p>
    <w:p w14:paraId="5B80D1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地  址：广东省韶关市武江区韶关市武江区莞韶城一期黄沙坪创新园第9栋商务楼303房</w:t>
      </w:r>
    </w:p>
    <w:p w14:paraId="07AD3D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联系方式：0751-8962686</w:t>
      </w:r>
    </w:p>
    <w:p w14:paraId="2BFF32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bdr w:val="none" w:color="auto" w:sz="0" w:space="0"/>
          <w:shd w:val="clear" w:fill="FFFFFF"/>
        </w:rPr>
        <w:t>3.项目联系方式</w:t>
      </w:r>
    </w:p>
    <w:p w14:paraId="2541A1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项目联系人：广东象龙国际项目管理有限公司</w:t>
      </w:r>
    </w:p>
    <w:p w14:paraId="38C73A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电  话：0751-8962686</w:t>
      </w:r>
    </w:p>
    <w:p w14:paraId="2772F6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right"/>
        <w:textAlignment w:val="auto"/>
        <w:outlineLvl w:val="9"/>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pPr>
    </w:p>
    <w:p w14:paraId="3FD7A6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right"/>
        <w:textAlignment w:val="auto"/>
        <w:outlineLvl w:val="9"/>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pPr>
    </w:p>
    <w:p w14:paraId="395755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right"/>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广东象龙国际项目管理有限公司</w:t>
      </w:r>
    </w:p>
    <w:p w14:paraId="1AF0FE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0"/>
        <w:jc w:val="right"/>
        <w:textAlignment w:val="auto"/>
        <w:outlineLvl w:val="9"/>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2026年07月14日</w:t>
      </w:r>
    </w:p>
    <w:p w14:paraId="3CA569B7">
      <w:pPr>
        <w:keepNext w:val="0"/>
        <w:keepLines w:val="0"/>
        <w:pageBreakBefore w:val="0"/>
        <w:kinsoku/>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auto"/>
          <w:sz w:val="24"/>
          <w:szCs w:val="24"/>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A14D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DBA8F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3DBA8F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926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2026-07-14T09:37:58Z</dcterms:created>
  <dc:creator>123</dc:creator>
  <cp:lastModifiedBy>Daishaoc</cp:lastModifiedBy>
  <dcterms:modified xsi:type="dcterms:W3CDTF">2026-07-14T09:41:51Z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eyJoZGlkIjoiYjkzN2U4ZjJkNTJjNDgxYmI4N2M2Mjg5YjVmOTg1NDkiLCJ1c2VySWQiOiI2NTU3NzExNTAifQ==</vt:lpwstr>
  </property>
  <property fmtid="{D5CDD505-2E9C-101B-9397-08002B2CF9AE}" pid="4" name="ICV">
    <vt:lpwstr>5CAFA96E93DC4AF89E2D8ADFE08EEFBB_12</vt:lpwstr>
  </property>
</Properties>
</file>