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ADB4E">
      <w:pPr>
        <w:jc w:val="center"/>
        <w:rPr>
          <w:rFonts w:hint="eastAsia"/>
          <w:b/>
          <w:bCs/>
          <w:sz w:val="40"/>
          <w:szCs w:val="48"/>
          <w:lang w:val="en-US" w:eastAsia="zh-CN"/>
        </w:rPr>
      </w:pPr>
      <w:bookmarkStart w:id="14" w:name="_GoBack"/>
      <w:r>
        <w:rPr>
          <w:rFonts w:hint="eastAsia"/>
          <w:b/>
          <w:bCs/>
          <w:sz w:val="40"/>
          <w:szCs w:val="48"/>
          <w:lang w:eastAsia="zh-CN"/>
        </w:rPr>
        <w:t>武江区江湾镇农村供水设施委托管理服务项目</w:t>
      </w:r>
      <w:r>
        <w:rPr>
          <w:rFonts w:hint="eastAsia"/>
          <w:b/>
          <w:bCs/>
          <w:sz w:val="40"/>
          <w:szCs w:val="48"/>
          <w:lang w:val="en-US" w:eastAsia="zh-CN"/>
        </w:rPr>
        <w:t>竞争性磋商公告</w:t>
      </w:r>
    </w:p>
    <w:bookmarkEnd w:id="14"/>
    <w:p w14:paraId="7F785B54">
      <w:pPr>
        <w:snapToGrid w:val="0"/>
        <w:spacing w:line="360" w:lineRule="auto"/>
        <w:ind w:firstLine="413" w:firstLineChars="197"/>
        <w:rPr>
          <w:rFonts w:hint="eastAsia" w:ascii="宋体" w:hAnsi="宋体" w:eastAsia="宋体" w:cs="宋体"/>
          <w:bCs/>
          <w:color w:val="auto"/>
          <w:szCs w:val="21"/>
          <w:highlight w:val="none"/>
          <w:lang w:eastAsia="zh-CN"/>
        </w:rPr>
      </w:pPr>
    </w:p>
    <w:p w14:paraId="39A9C419">
      <w:pPr>
        <w:snapToGrid w:val="0"/>
        <w:spacing w:line="360" w:lineRule="auto"/>
        <w:ind w:firstLine="413" w:firstLineChars="197"/>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广东象龙国际项目管理有限公司</w:t>
      </w:r>
      <w:r>
        <w:rPr>
          <w:rFonts w:hint="eastAsia" w:ascii="宋体" w:hAnsi="宋体" w:eastAsia="宋体" w:cs="宋体"/>
          <w:color w:val="auto"/>
          <w:szCs w:val="21"/>
          <w:highlight w:val="none"/>
        </w:rPr>
        <w:t>（以下简称“采购代理机构”）受</w:t>
      </w:r>
      <w:r>
        <w:rPr>
          <w:rFonts w:hint="eastAsia" w:ascii="宋体" w:hAnsi="宋体" w:eastAsia="宋体" w:cs="宋体"/>
          <w:color w:val="auto"/>
          <w:szCs w:val="21"/>
          <w:highlight w:val="none"/>
          <w:lang w:eastAsia="zh-CN"/>
        </w:rPr>
        <w:t>韶关市武江区江湾镇人民政府</w:t>
      </w:r>
      <w:r>
        <w:rPr>
          <w:rFonts w:hint="eastAsia" w:ascii="宋体" w:hAnsi="宋体" w:eastAsia="宋体" w:cs="宋体"/>
          <w:color w:val="auto"/>
          <w:szCs w:val="21"/>
          <w:highlight w:val="none"/>
        </w:rPr>
        <w:t>（以下简称“采购人”）的委托，对</w:t>
      </w:r>
      <w:r>
        <w:rPr>
          <w:rFonts w:hint="eastAsia" w:ascii="宋体" w:hAnsi="宋体" w:eastAsia="宋体" w:cs="宋体"/>
          <w:color w:val="auto"/>
          <w:szCs w:val="21"/>
          <w:highlight w:val="none"/>
          <w:lang w:eastAsia="zh-CN"/>
        </w:rPr>
        <w:t>武江区江湾镇农村供水设施委托管理服务项目</w:t>
      </w:r>
      <w:r>
        <w:rPr>
          <w:rFonts w:hint="eastAsia" w:ascii="宋体" w:hAnsi="宋体" w:eastAsia="宋体" w:cs="宋体"/>
          <w:color w:val="auto"/>
          <w:szCs w:val="21"/>
          <w:highlight w:val="none"/>
        </w:rPr>
        <w:t>进行竞争性磋商采购。</w:t>
      </w:r>
    </w:p>
    <w:p w14:paraId="64EBD05C">
      <w:pPr>
        <w:snapToGrid w:val="0"/>
        <w:spacing w:line="360" w:lineRule="auto"/>
        <w:outlineLvl w:val="1"/>
        <w:rPr>
          <w:rFonts w:hint="eastAsia" w:ascii="宋体" w:hAnsi="宋体" w:eastAsia="宋体" w:cs="宋体"/>
          <w:b/>
          <w:bCs/>
          <w:color w:val="auto"/>
          <w:szCs w:val="21"/>
          <w:highlight w:val="none"/>
        </w:rPr>
      </w:pPr>
      <w:bookmarkStart w:id="0" w:name="_Toc29745"/>
      <w:bookmarkStart w:id="1" w:name="_Toc2784"/>
      <w:r>
        <w:rPr>
          <w:rFonts w:hint="eastAsia" w:ascii="宋体" w:hAnsi="宋体" w:eastAsia="宋体" w:cs="宋体"/>
          <w:b/>
          <w:bCs/>
          <w:color w:val="auto"/>
          <w:szCs w:val="21"/>
          <w:highlight w:val="none"/>
        </w:rPr>
        <w:t>一、采购项目简要内容：</w:t>
      </w:r>
      <w:bookmarkEnd w:id="0"/>
      <w:bookmarkEnd w:id="1"/>
    </w:p>
    <w:p w14:paraId="7906BF6E">
      <w:pPr>
        <w:snapToGrid w:val="0"/>
        <w:spacing w:line="360" w:lineRule="auto"/>
        <w:ind w:firstLine="105" w:firstLineChars="50"/>
        <w:rPr>
          <w:rFonts w:hint="eastAsia" w:ascii="宋体" w:hAnsi="宋体" w:eastAsia="宋体" w:cs="宋体"/>
          <w:b/>
          <w:iCs/>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采购项目编号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XLGJ20260301</w:t>
      </w:r>
    </w:p>
    <w:p w14:paraId="3C499496">
      <w:pPr>
        <w:snapToGrid w:val="0"/>
        <w:spacing w:line="360" w:lineRule="auto"/>
        <w:ind w:firstLine="105" w:firstLineChars="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2.项目名称：</w:t>
      </w:r>
      <w:r>
        <w:rPr>
          <w:rFonts w:hint="eastAsia" w:ascii="宋体" w:hAnsi="宋体" w:eastAsia="宋体" w:cs="宋体"/>
          <w:color w:val="auto"/>
          <w:szCs w:val="21"/>
          <w:highlight w:val="none"/>
          <w:lang w:eastAsia="zh-CN"/>
        </w:rPr>
        <w:t>武江区江湾镇农村供水设施委托管理服务项目</w:t>
      </w:r>
    </w:p>
    <w:p w14:paraId="382ACADB">
      <w:pPr>
        <w:snapToGrid w:val="0"/>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3.采购预算：¥</w:t>
      </w:r>
      <w:r>
        <w:rPr>
          <w:rFonts w:hint="eastAsia" w:ascii="宋体" w:hAnsi="宋体" w:eastAsia="宋体" w:cs="宋体"/>
          <w:color w:val="auto"/>
          <w:szCs w:val="21"/>
          <w:highlight w:val="none"/>
          <w:lang w:val="en-US" w:eastAsia="zh-CN"/>
        </w:rPr>
        <w:t>750000.00</w:t>
      </w:r>
      <w:r>
        <w:rPr>
          <w:rFonts w:hint="eastAsia" w:ascii="宋体" w:hAnsi="宋体" w:eastAsia="宋体" w:cs="宋体"/>
          <w:color w:val="auto"/>
          <w:szCs w:val="21"/>
          <w:highlight w:val="none"/>
        </w:rPr>
        <w:t>元</w:t>
      </w:r>
    </w:p>
    <w:p w14:paraId="16C52050">
      <w:pPr>
        <w:snapToGrid w:val="0"/>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4.项目基本情况</w:t>
      </w:r>
    </w:p>
    <w:tbl>
      <w:tblPr>
        <w:tblStyle w:val="4"/>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1117"/>
        <w:gridCol w:w="2530"/>
        <w:gridCol w:w="2807"/>
      </w:tblGrid>
      <w:tr w14:paraId="2AF4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328" w:type="dxa"/>
            <w:noWrap w:val="0"/>
            <w:vAlign w:val="center"/>
          </w:tcPr>
          <w:p w14:paraId="10C87AEC">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项目名称</w:t>
            </w:r>
          </w:p>
        </w:tc>
        <w:tc>
          <w:tcPr>
            <w:tcW w:w="1117" w:type="dxa"/>
            <w:noWrap w:val="0"/>
            <w:vAlign w:val="center"/>
          </w:tcPr>
          <w:p w14:paraId="731F2A0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数量</w:t>
            </w:r>
          </w:p>
        </w:tc>
        <w:tc>
          <w:tcPr>
            <w:tcW w:w="2530" w:type="dxa"/>
            <w:noWrap w:val="0"/>
            <w:vAlign w:val="center"/>
          </w:tcPr>
          <w:p w14:paraId="32E0CD2C">
            <w:pPr>
              <w:widowControl/>
              <w:snapToGrid w:val="0"/>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预算金额</w:t>
            </w:r>
          </w:p>
          <w:p w14:paraId="0E193BC5">
            <w:pPr>
              <w:widowControl/>
              <w:snapToGrid w:val="0"/>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（人民币元）</w:t>
            </w:r>
          </w:p>
        </w:tc>
        <w:tc>
          <w:tcPr>
            <w:tcW w:w="2807" w:type="dxa"/>
            <w:noWrap w:val="0"/>
            <w:vAlign w:val="center"/>
          </w:tcPr>
          <w:p w14:paraId="20D6BB4C">
            <w:pPr>
              <w:widowControl/>
              <w:snapToGrid w:val="0"/>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szCs w:val="21"/>
                <w:highlight w:val="none"/>
                <w:lang w:eastAsia="zh-CN"/>
              </w:rPr>
              <w:t>完成时间</w:t>
            </w:r>
          </w:p>
        </w:tc>
      </w:tr>
      <w:tr w14:paraId="45EC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8" w:type="dxa"/>
            <w:noWrap w:val="0"/>
            <w:vAlign w:val="center"/>
          </w:tcPr>
          <w:p w14:paraId="66A6A57B">
            <w:pPr>
              <w:widowControl/>
              <w:spacing w:line="360" w:lineRule="auto"/>
              <w:jc w:val="center"/>
              <w:rPr>
                <w:rFonts w:hint="eastAsia" w:ascii="宋体" w:hAnsi="宋体" w:eastAsia="宋体" w:cs="宋体"/>
                <w:color w:val="auto"/>
                <w:kern w:val="0"/>
                <w:szCs w:val="21"/>
                <w:highlight w:val="none"/>
                <w:lang w:eastAsia="zh-CN"/>
              </w:rPr>
            </w:pPr>
            <w:bookmarkStart w:id="2" w:name="_Hlk19539136"/>
            <w:r>
              <w:rPr>
                <w:rFonts w:hint="eastAsia" w:ascii="宋体" w:hAnsi="宋体" w:eastAsia="宋体" w:cs="宋体"/>
                <w:color w:val="auto"/>
                <w:szCs w:val="21"/>
                <w:highlight w:val="none"/>
                <w:lang w:eastAsia="zh-CN"/>
              </w:rPr>
              <w:t>武江区江湾镇农村供水设施委托管理服务项目</w:t>
            </w:r>
          </w:p>
        </w:tc>
        <w:tc>
          <w:tcPr>
            <w:tcW w:w="1117" w:type="dxa"/>
            <w:noWrap w:val="0"/>
            <w:vAlign w:val="center"/>
          </w:tcPr>
          <w:p w14:paraId="093FFEBF">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1项</w:t>
            </w:r>
          </w:p>
        </w:tc>
        <w:tc>
          <w:tcPr>
            <w:tcW w:w="2530" w:type="dxa"/>
            <w:noWrap w:val="0"/>
            <w:vAlign w:val="center"/>
          </w:tcPr>
          <w:p w14:paraId="48C51BEF">
            <w:pPr>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750000.00</w:t>
            </w:r>
            <w:r>
              <w:rPr>
                <w:rFonts w:hint="eastAsia" w:ascii="宋体" w:hAnsi="宋体" w:eastAsia="宋体" w:cs="宋体"/>
                <w:color w:val="auto"/>
                <w:szCs w:val="21"/>
                <w:highlight w:val="none"/>
              </w:rPr>
              <w:t>元</w:t>
            </w:r>
          </w:p>
        </w:tc>
        <w:tc>
          <w:tcPr>
            <w:tcW w:w="2807" w:type="dxa"/>
            <w:noWrap w:val="0"/>
            <w:vAlign w:val="center"/>
          </w:tcPr>
          <w:p w14:paraId="4EE6FE8A">
            <w:pPr>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szCs w:val="21"/>
                <w:highlight w:val="none"/>
                <w:lang w:eastAsia="zh-CN"/>
              </w:rPr>
              <w:t>合同签订之日起一年。</w:t>
            </w:r>
          </w:p>
        </w:tc>
      </w:tr>
      <w:bookmarkEnd w:id="2"/>
    </w:tbl>
    <w:p w14:paraId="48CB72C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（供应商必须对项目进行整体</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，不允许仅对其中部分内容进行</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w:t>
      </w:r>
    </w:p>
    <w:p w14:paraId="5AB1B5E5">
      <w:pPr>
        <w:snapToGrid w:val="0"/>
        <w:spacing w:line="360" w:lineRule="auto"/>
        <w:ind w:firstLine="105" w:firstLineChars="50"/>
        <w:outlineLvl w:val="1"/>
        <w:rPr>
          <w:rFonts w:ascii="宋体" w:hAnsi="宋体" w:eastAsia="宋体" w:cs="Tahoma"/>
          <w:b/>
          <w:bCs/>
          <w:color w:val="auto"/>
          <w:szCs w:val="21"/>
          <w:highlight w:val="none"/>
        </w:rPr>
      </w:pPr>
      <w:bookmarkStart w:id="3" w:name="_Toc12508"/>
      <w:bookmarkStart w:id="4" w:name="_Toc886"/>
      <w:r>
        <w:rPr>
          <w:rFonts w:hint="eastAsia" w:ascii="宋体" w:hAnsi="宋体" w:eastAsia="宋体" w:cs="Tahoma"/>
          <w:b/>
          <w:bCs/>
          <w:color w:val="auto"/>
          <w:szCs w:val="21"/>
          <w:highlight w:val="none"/>
        </w:rPr>
        <w:t>二、合格响应供应商资格要求</w:t>
      </w:r>
      <w:bookmarkEnd w:id="3"/>
      <w:bookmarkEnd w:id="4"/>
    </w:p>
    <w:p w14:paraId="3F10CC93">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1.投标人应具备《中华人民共和国政府采购法》第二十二条规定的条件，提供下列材料：</w:t>
      </w:r>
    </w:p>
    <w:p w14:paraId="428971AF">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33605B5">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2）有依法缴纳税收和社会保障资金的良好记录：</w:t>
      </w:r>
      <w:r>
        <w:rPr>
          <w:rFonts w:hint="eastAsia" w:ascii="宋体" w:hAnsi="宋体" w:eastAsia="宋体" w:cs="Tahoma"/>
          <w:color w:val="auto"/>
          <w:szCs w:val="21"/>
          <w:highlight w:val="none"/>
          <w:lang w:eastAsia="zh-CN"/>
        </w:rPr>
        <w:t>响应文件</w:t>
      </w:r>
      <w:r>
        <w:rPr>
          <w:rFonts w:hint="eastAsia" w:ascii="宋体" w:hAnsi="宋体" w:eastAsia="宋体" w:cs="Tahoma"/>
          <w:color w:val="auto"/>
          <w:szCs w:val="21"/>
          <w:highlight w:val="none"/>
        </w:rPr>
        <w:t>中提供《资格条件承诺函》。</w:t>
      </w:r>
    </w:p>
    <w:p w14:paraId="6F60E402">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3）具有良好的商业信誉和健全的财务会计制度：</w:t>
      </w:r>
      <w:r>
        <w:rPr>
          <w:rFonts w:hint="eastAsia" w:ascii="宋体" w:hAnsi="宋体" w:eastAsia="宋体" w:cs="Tahoma"/>
          <w:color w:val="auto"/>
          <w:szCs w:val="21"/>
          <w:highlight w:val="none"/>
          <w:lang w:eastAsia="zh-CN"/>
        </w:rPr>
        <w:t>响应文件</w:t>
      </w:r>
      <w:r>
        <w:rPr>
          <w:rFonts w:hint="eastAsia" w:ascii="宋体" w:hAnsi="宋体" w:eastAsia="宋体" w:cs="Tahoma"/>
          <w:color w:val="auto"/>
          <w:szCs w:val="21"/>
          <w:highlight w:val="none"/>
        </w:rPr>
        <w:t>中提供《资格条件承诺函》。</w:t>
      </w:r>
    </w:p>
    <w:p w14:paraId="50BED07A">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4）履行合同所必需的设备和专业技术能力：</w:t>
      </w:r>
      <w:r>
        <w:rPr>
          <w:rFonts w:hint="eastAsia" w:ascii="宋体" w:hAnsi="宋体" w:eastAsia="宋体" w:cs="Tahoma"/>
          <w:color w:val="auto"/>
          <w:szCs w:val="21"/>
          <w:highlight w:val="none"/>
          <w:lang w:eastAsia="zh-CN"/>
        </w:rPr>
        <w:t>响应文件</w:t>
      </w:r>
      <w:r>
        <w:rPr>
          <w:rFonts w:hint="eastAsia" w:ascii="宋体" w:hAnsi="宋体" w:eastAsia="宋体" w:cs="Tahoma"/>
          <w:color w:val="auto"/>
          <w:szCs w:val="21"/>
          <w:highlight w:val="none"/>
        </w:rPr>
        <w:t>中提供《资格条件承诺函》。</w:t>
      </w:r>
    </w:p>
    <w:p w14:paraId="7AC7A9F0">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5）参加采购活动前3年内，在经营活动中没有重大违法记录：</w:t>
      </w:r>
      <w:r>
        <w:rPr>
          <w:rFonts w:hint="eastAsia" w:ascii="宋体" w:hAnsi="宋体" w:eastAsia="宋体" w:cs="Tahoma"/>
          <w:color w:val="auto"/>
          <w:szCs w:val="21"/>
          <w:highlight w:val="none"/>
          <w:lang w:eastAsia="zh-CN"/>
        </w:rPr>
        <w:t>响应文件</w:t>
      </w:r>
      <w:r>
        <w:rPr>
          <w:rFonts w:hint="eastAsia" w:ascii="宋体" w:hAnsi="宋体" w:eastAsia="宋体" w:cs="Tahoma"/>
          <w:color w:val="auto"/>
          <w:szCs w:val="21"/>
          <w:highlight w:val="none"/>
        </w:rPr>
        <w:t>中提供《资格条件承诺函》。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E4A53CE">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2.落实政府采购政策需满足的资格要求：</w:t>
      </w:r>
      <w:r>
        <w:rPr>
          <w:rFonts w:hint="eastAsia" w:ascii="宋体" w:hAnsi="宋体" w:eastAsia="宋体" w:cs="Tahoma"/>
          <w:color w:val="auto"/>
          <w:szCs w:val="21"/>
          <w:highlight w:val="none"/>
          <w:lang w:eastAsia="zh-CN"/>
        </w:rPr>
        <w:t>不专门面向中小企业；但落实促进中小企业发展政策、支持监狱企业发展政策、支持残疾人福利性单位发展政策、采购节能产品、环境标志产品相关政策等。</w:t>
      </w:r>
    </w:p>
    <w:p w14:paraId="27E651E7">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3.本项目特定的资格要求：</w:t>
      </w:r>
    </w:p>
    <w:p w14:paraId="381E5115">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响应截止时间当天在“信用中国”网站（www.creditchina.gov.cn）及中国政府采购网（http://www.ccgp.gov.cn/）查询结果为准，如相关失信记录已失效，供应商需提供相关证明资料）。</w:t>
      </w:r>
    </w:p>
    <w:p w14:paraId="4831A211">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 xml:space="preserve">2)单位负责人为同一人或者存在直接控股、 管理关系的不同供应商，不得同时参加本采购项目响应。 为本项目提供整体设计、 规范编制或者项目管理、 监理、 检测等服务的供应商， 不得再参与本项目响应。 </w:t>
      </w:r>
      <w:r>
        <w:rPr>
          <w:rFonts w:hint="eastAsia" w:ascii="宋体" w:hAnsi="宋体" w:eastAsia="宋体" w:cs="Tahoma"/>
          <w:color w:val="auto"/>
          <w:szCs w:val="21"/>
          <w:highlight w:val="none"/>
          <w:lang w:val="en-US" w:eastAsia="zh-CN"/>
        </w:rPr>
        <w:t>提供承诺函</w:t>
      </w:r>
      <w:r>
        <w:rPr>
          <w:rFonts w:hint="eastAsia" w:ascii="宋体" w:hAnsi="宋体" w:eastAsia="宋体" w:cs="Tahoma"/>
          <w:color w:val="auto"/>
          <w:szCs w:val="21"/>
          <w:highlight w:val="none"/>
        </w:rPr>
        <w:t>。</w:t>
      </w:r>
    </w:p>
    <w:p w14:paraId="2036DC58">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lang w:val="en-US" w:eastAsia="zh-CN"/>
        </w:rPr>
        <w:t>4</w:t>
      </w:r>
      <w:r>
        <w:rPr>
          <w:rFonts w:hint="eastAsia" w:ascii="宋体" w:hAnsi="宋体" w:eastAsia="宋体" w:cs="Tahoma"/>
          <w:color w:val="auto"/>
          <w:szCs w:val="21"/>
          <w:highlight w:val="none"/>
        </w:rPr>
        <w:t>.已登记报名并获取本项目采购文件。</w:t>
      </w:r>
    </w:p>
    <w:p w14:paraId="1C8FDC9B">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lang w:val="en-US" w:eastAsia="zh-CN"/>
        </w:rPr>
        <w:t>5</w:t>
      </w:r>
      <w:r>
        <w:rPr>
          <w:rFonts w:hint="eastAsia" w:ascii="宋体" w:hAnsi="宋体" w:eastAsia="宋体" w:cs="Tahoma"/>
          <w:color w:val="auto"/>
          <w:szCs w:val="21"/>
          <w:highlight w:val="none"/>
        </w:rPr>
        <w:t>.本项目不接受联合体报价。</w:t>
      </w:r>
    </w:p>
    <w:p w14:paraId="308B6BE3">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6.登记获取谈判文件时提供报名资料如下：</w:t>
      </w:r>
    </w:p>
    <w:p w14:paraId="45D0AA39">
      <w:pPr>
        <w:snapToGrid w:val="0"/>
        <w:spacing w:line="360" w:lineRule="auto"/>
        <w:ind w:firstLine="420" w:firstLineChars="200"/>
        <w:rPr>
          <w:rFonts w:hint="eastAsia" w:ascii="宋体" w:hAnsi="宋体" w:eastAsia="宋体" w:cs="Tahoma"/>
          <w:color w:val="auto"/>
          <w:szCs w:val="21"/>
          <w:highlight w:val="none"/>
        </w:rPr>
      </w:pPr>
      <w:r>
        <w:rPr>
          <w:rFonts w:hint="eastAsia" w:ascii="宋体" w:hAnsi="宋体" w:eastAsia="宋体" w:cs="Tahoma"/>
          <w:color w:val="auto"/>
          <w:szCs w:val="21"/>
          <w:highlight w:val="none"/>
        </w:rPr>
        <w:t>（1）营业执照复印件（加盖公章）；（2）法人代表证明及授权文件（格式自拟，须说明项目名称</w:t>
      </w:r>
      <w:r>
        <w:rPr>
          <w:rFonts w:hint="eastAsia" w:ascii="宋体" w:hAnsi="宋体" w:eastAsia="宋体" w:cs="Tahoma"/>
          <w:color w:val="auto"/>
          <w:szCs w:val="21"/>
          <w:highlight w:val="none"/>
          <w:lang w:eastAsia="zh-CN"/>
        </w:rPr>
        <w:t>采购项目编号</w:t>
      </w:r>
      <w:r>
        <w:rPr>
          <w:rFonts w:hint="eastAsia" w:ascii="宋体" w:hAnsi="宋体" w:eastAsia="宋体" w:cs="Tahoma"/>
          <w:color w:val="auto"/>
          <w:szCs w:val="21"/>
          <w:highlight w:val="none"/>
        </w:rPr>
        <w:t>）；（3）未列入“信用中国”网站中“记录失信被执行人或重大税收违法案件当事人名单或政府采购严重违法失信行为”的记录名单；不处于“中国政府采购网”中“政府采购严重违法失信行为信息记录”的禁止参加政府采购活动期间，提供信用中国网站</w:t>
      </w:r>
      <w:r>
        <w:rPr>
          <w:rFonts w:hint="eastAsia" w:ascii="宋体" w:hAnsi="宋体" w:eastAsia="宋体" w:cs="Tahoma"/>
          <w:color w:val="auto"/>
          <w:szCs w:val="21"/>
          <w:highlight w:val="none"/>
        </w:rPr>
        <w:fldChar w:fldCharType="begin"/>
      </w:r>
      <w:r>
        <w:rPr>
          <w:rFonts w:hint="eastAsia" w:ascii="宋体" w:hAnsi="宋体" w:eastAsia="宋体" w:cs="Tahoma"/>
          <w:color w:val="auto"/>
          <w:szCs w:val="21"/>
          <w:highlight w:val="none"/>
        </w:rPr>
        <w:instrText xml:space="preserve"> HYPERLINK "http://www.creditchina.gov.cn/" </w:instrText>
      </w:r>
      <w:r>
        <w:rPr>
          <w:rFonts w:hint="eastAsia" w:ascii="宋体" w:hAnsi="宋体" w:eastAsia="宋体" w:cs="Tahoma"/>
          <w:color w:val="auto"/>
          <w:szCs w:val="21"/>
          <w:highlight w:val="none"/>
        </w:rPr>
        <w:fldChar w:fldCharType="separate"/>
      </w:r>
      <w:r>
        <w:rPr>
          <w:rFonts w:hint="eastAsia" w:ascii="宋体" w:hAnsi="宋体" w:eastAsia="宋体" w:cs="Tahoma"/>
          <w:color w:val="auto"/>
          <w:szCs w:val="21"/>
          <w:highlight w:val="none"/>
        </w:rPr>
        <w:t>http：//www.creditchina.gov.cn/</w:t>
      </w:r>
      <w:r>
        <w:rPr>
          <w:rFonts w:hint="eastAsia" w:ascii="宋体" w:hAnsi="宋体" w:eastAsia="宋体" w:cs="Tahoma"/>
          <w:color w:val="auto"/>
          <w:szCs w:val="21"/>
          <w:highlight w:val="none"/>
        </w:rPr>
        <w:fldChar w:fldCharType="end"/>
      </w:r>
      <w:r>
        <w:rPr>
          <w:rFonts w:hint="eastAsia" w:ascii="宋体" w:hAnsi="宋体" w:eastAsia="宋体" w:cs="Tahoma"/>
          <w:color w:val="auto"/>
          <w:szCs w:val="21"/>
          <w:highlight w:val="none"/>
        </w:rPr>
        <w:t>及中国政府采购网www.ccgp.gov.cn查询结果截图并加盖公章。</w:t>
      </w:r>
    </w:p>
    <w:p w14:paraId="527DE018">
      <w:pPr>
        <w:snapToGrid w:val="0"/>
        <w:spacing w:line="360" w:lineRule="auto"/>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注：1.报名方式为现场报名。</w:t>
      </w:r>
    </w:p>
    <w:p w14:paraId="4430721B">
      <w:pPr>
        <w:snapToGrid w:val="0"/>
        <w:spacing w:line="360" w:lineRule="auto"/>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2.报名并获取了磋商文件的供应商不代表通过了资格性审查和符合性审查。</w:t>
      </w:r>
    </w:p>
    <w:p w14:paraId="52E6D30A">
      <w:pPr>
        <w:widowControl w:val="0"/>
        <w:snapToGrid w:val="0"/>
        <w:spacing w:line="360" w:lineRule="auto"/>
        <w:ind w:left="0"/>
        <w:jc w:val="both"/>
        <w:outlineLvl w:val="1"/>
        <w:rPr>
          <w:rFonts w:hint="eastAsia" w:ascii="宋体" w:hAnsi="宋体" w:eastAsia="宋体" w:cs="宋体"/>
          <w:b/>
          <w:bCs/>
          <w:color w:val="auto"/>
          <w:kern w:val="2"/>
          <w:sz w:val="21"/>
          <w:szCs w:val="21"/>
          <w:highlight w:val="none"/>
          <w:lang w:val="en-US" w:eastAsia="zh-CN" w:bidi="ar-SA"/>
        </w:rPr>
      </w:pPr>
      <w:bookmarkStart w:id="5" w:name="_Toc6705"/>
      <w:bookmarkStart w:id="6" w:name="_Toc11693"/>
      <w:r>
        <w:rPr>
          <w:rFonts w:hint="eastAsia" w:ascii="宋体" w:hAnsi="宋体" w:eastAsia="宋体" w:cs="宋体"/>
          <w:b/>
          <w:bCs/>
          <w:color w:val="auto"/>
          <w:kern w:val="2"/>
          <w:sz w:val="21"/>
          <w:szCs w:val="21"/>
          <w:highlight w:val="none"/>
          <w:lang w:val="en-US" w:eastAsia="zh-CN" w:bidi="ar-SA"/>
        </w:rPr>
        <w:t>三、获取磋商文件的时间、地点、方式及磋商文件售价</w:t>
      </w:r>
      <w:bookmarkEnd w:id="5"/>
      <w:bookmarkEnd w:id="6"/>
    </w:p>
    <w:p w14:paraId="5605447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符合资格的供应商应当在</w:t>
      </w:r>
      <w:r>
        <w:rPr>
          <w:rFonts w:hint="eastAsia" w:ascii="宋体" w:hAnsi="宋体" w:eastAsia="宋体" w:cs="Times New Roman"/>
          <w:color w:val="auto"/>
          <w:szCs w:val="21"/>
          <w:highlight w:val="none"/>
          <w:lang w:eastAsia="zh-CN"/>
        </w:rPr>
        <w:t>2026年</w:t>
      </w:r>
      <w:r>
        <w:rPr>
          <w:rFonts w:hint="eastAsia" w:ascii="宋体" w:hAnsi="宋体" w:eastAsia="宋体" w:cs="Times New Roman"/>
          <w:color w:val="auto"/>
          <w:szCs w:val="21"/>
          <w:highlight w:val="none"/>
          <w:lang w:val="en-US" w:eastAsia="zh-CN"/>
        </w:rPr>
        <w:t xml:space="preserve"> 7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lang w:val="en-US" w:eastAsia="zh-CN"/>
        </w:rPr>
        <w:t xml:space="preserve"> 6 </w:t>
      </w:r>
      <w:r>
        <w:rPr>
          <w:rFonts w:hint="eastAsia" w:ascii="宋体" w:hAnsi="宋体" w:eastAsia="宋体" w:cs="Times New Roman"/>
          <w:color w:val="auto"/>
          <w:szCs w:val="21"/>
          <w:highlight w:val="none"/>
        </w:rPr>
        <w:t>日起至</w:t>
      </w:r>
      <w:r>
        <w:rPr>
          <w:rFonts w:hint="eastAsia" w:ascii="宋体" w:hAnsi="宋体" w:eastAsia="宋体" w:cs="Times New Roman"/>
          <w:color w:val="auto"/>
          <w:szCs w:val="21"/>
          <w:highlight w:val="none"/>
          <w:lang w:eastAsia="zh-CN"/>
        </w:rPr>
        <w:t>2026年</w:t>
      </w:r>
      <w:r>
        <w:rPr>
          <w:rFonts w:hint="eastAsia" w:ascii="宋体" w:hAnsi="宋体" w:eastAsia="宋体" w:cs="Times New Roman"/>
          <w:color w:val="auto"/>
          <w:szCs w:val="21"/>
          <w:highlight w:val="none"/>
          <w:lang w:val="en-US" w:eastAsia="zh-CN"/>
        </w:rPr>
        <w:t xml:space="preserve"> 7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lang w:val="en-US" w:eastAsia="zh-CN"/>
        </w:rPr>
        <w:t xml:space="preserve"> 13</w:t>
      </w:r>
      <w:r>
        <w:rPr>
          <w:rFonts w:hint="eastAsia" w:ascii="宋体" w:hAnsi="宋体" w:eastAsia="宋体" w:cs="Times New Roman"/>
          <w:color w:val="auto"/>
          <w:szCs w:val="21"/>
          <w:highlight w:val="none"/>
        </w:rPr>
        <w:t xml:space="preserve"> 日期间</w:t>
      </w:r>
      <w:r>
        <w:rPr>
          <w:rFonts w:hint="eastAsia" w:ascii="宋体" w:hAnsi="宋体" w:eastAsia="宋体" w:cs="宋体"/>
          <w:color w:val="auto"/>
          <w:szCs w:val="21"/>
          <w:highlight w:val="none"/>
        </w:rPr>
        <w:t>（办公时间内上午09：00～12：00下午14：30～17：30，法定节假日除外）到</w:t>
      </w:r>
      <w:r>
        <w:rPr>
          <w:rFonts w:hint="eastAsia" w:ascii="宋体" w:hAnsi="宋体" w:eastAsia="宋体" w:cs="宋体"/>
          <w:color w:val="auto"/>
          <w:szCs w:val="21"/>
          <w:highlight w:val="none"/>
          <w:lang w:eastAsia="zh-CN"/>
        </w:rPr>
        <w:t>广东象龙国际项目管理有限公司</w:t>
      </w:r>
      <w:r>
        <w:rPr>
          <w:rFonts w:hint="eastAsia" w:ascii="宋体" w:hAnsi="宋体" w:eastAsia="宋体" w:cs="宋体"/>
          <w:color w:val="auto"/>
          <w:szCs w:val="21"/>
          <w:highlight w:val="none"/>
        </w:rPr>
        <w:t>（详细地址：</w:t>
      </w:r>
      <w:r>
        <w:rPr>
          <w:rFonts w:hint="eastAsia" w:ascii="宋体" w:hAnsi="宋体" w:eastAsia="宋体" w:cs="宋体"/>
          <w:color w:val="auto"/>
          <w:szCs w:val="21"/>
          <w:highlight w:val="none"/>
          <w:lang w:eastAsia="zh-CN"/>
        </w:rPr>
        <w:t>韶关市武江区西联镇新323线南侧54号韶关市明顺实业有限公司综合楼7楼</w:t>
      </w:r>
      <w:r>
        <w:rPr>
          <w:rFonts w:hint="eastAsia" w:ascii="宋体" w:hAnsi="宋体" w:eastAsia="宋体" w:cs="宋体"/>
          <w:color w:val="auto"/>
          <w:szCs w:val="21"/>
          <w:highlight w:val="none"/>
        </w:rPr>
        <w:t>）购买磋商文件，磋商文件每套售价300元人民币，售后不退。本项目只接受现场报名。</w:t>
      </w:r>
    </w:p>
    <w:p w14:paraId="2AA08FDD">
      <w:pPr>
        <w:snapToGrid w:val="0"/>
        <w:spacing w:line="360" w:lineRule="auto"/>
        <w:outlineLvl w:val="1"/>
        <w:rPr>
          <w:rFonts w:hint="eastAsia" w:ascii="宋体" w:hAnsi="宋体" w:eastAsia="宋体" w:cs="宋体"/>
          <w:b/>
          <w:bCs/>
          <w:color w:val="auto"/>
          <w:szCs w:val="21"/>
          <w:highlight w:val="none"/>
        </w:rPr>
      </w:pPr>
      <w:bookmarkStart w:id="7" w:name="_Toc14204"/>
      <w:bookmarkStart w:id="8" w:name="_Toc29321"/>
      <w:r>
        <w:rPr>
          <w:rFonts w:hint="eastAsia" w:ascii="宋体" w:hAnsi="宋体" w:eastAsia="宋体" w:cs="宋体"/>
          <w:b/>
          <w:bCs/>
          <w:color w:val="auto"/>
          <w:szCs w:val="21"/>
          <w:highlight w:val="none"/>
        </w:rPr>
        <w:t>四、投标截止时间及地点</w:t>
      </w:r>
      <w:bookmarkEnd w:id="7"/>
      <w:bookmarkEnd w:id="8"/>
    </w:p>
    <w:p w14:paraId="565F113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17 </w:t>
      </w:r>
      <w:r>
        <w:rPr>
          <w:rFonts w:hint="eastAsia" w:ascii="宋体" w:hAnsi="宋体" w:eastAsia="宋体" w:cs="宋体"/>
          <w:color w:val="auto"/>
          <w:szCs w:val="21"/>
          <w:highlight w:val="none"/>
        </w:rPr>
        <w:t>日14时30</w:t>
      </w:r>
      <w:r>
        <w:rPr>
          <w:rFonts w:hint="eastAsia" w:ascii="宋体" w:hAnsi="宋体" w:eastAsia="宋体" w:cs="宋体"/>
          <w:color w:val="auto"/>
          <w:szCs w:val="21"/>
          <w:highlight w:val="none"/>
          <w:shd w:val="clear" w:color="auto" w:fill="FFFFFF"/>
        </w:rPr>
        <w:t>分</w:t>
      </w:r>
      <w:r>
        <w:rPr>
          <w:rFonts w:hint="eastAsia" w:ascii="宋体" w:hAnsi="宋体" w:eastAsia="宋体" w:cs="宋体"/>
          <w:color w:val="auto"/>
          <w:szCs w:val="21"/>
          <w:highlight w:val="none"/>
        </w:rPr>
        <w:t>（注：14时00</w:t>
      </w:r>
      <w:r>
        <w:rPr>
          <w:rFonts w:hint="eastAsia" w:ascii="宋体" w:hAnsi="宋体" w:eastAsia="宋体" w:cs="宋体"/>
          <w:color w:val="auto"/>
          <w:szCs w:val="21"/>
          <w:highlight w:val="none"/>
          <w:shd w:val="clear" w:color="auto" w:fill="FFFFFF"/>
        </w:rPr>
        <w:t>分</w:t>
      </w:r>
      <w:r>
        <w:rPr>
          <w:rFonts w:hint="eastAsia" w:ascii="宋体" w:hAnsi="宋体" w:eastAsia="宋体" w:cs="宋体"/>
          <w:color w:val="auto"/>
          <w:szCs w:val="21"/>
          <w:highlight w:val="none"/>
        </w:rPr>
        <w:t>开始接收响应文件）。</w:t>
      </w:r>
    </w:p>
    <w:p w14:paraId="148A99F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2.提交响应文件地点：</w:t>
      </w:r>
      <w:r>
        <w:rPr>
          <w:rFonts w:hint="eastAsia" w:ascii="宋体" w:hAnsi="宋体" w:eastAsia="宋体" w:cs="宋体"/>
          <w:color w:val="auto"/>
          <w:szCs w:val="21"/>
          <w:highlight w:val="none"/>
          <w:lang w:val="en-US" w:eastAsia="zh-CN"/>
        </w:rPr>
        <w:t>韶关市武江区西联镇新323线南侧54号韶关市明顺实业有限公司综合楼7楼</w:t>
      </w:r>
    </w:p>
    <w:p w14:paraId="6F137BB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eastAsia="宋体" w:cs="宋体"/>
          <w:color w:val="auto"/>
          <w:szCs w:val="21"/>
          <w:highlight w:val="none"/>
        </w:rPr>
      </w:pPr>
      <w:bookmarkStart w:id="9" w:name="_Toc17244"/>
      <w:r>
        <w:rPr>
          <w:rFonts w:hint="eastAsia" w:ascii="宋体" w:hAnsi="宋体" w:eastAsia="宋体" w:cs="宋体"/>
          <w:color w:val="auto"/>
          <w:szCs w:val="21"/>
          <w:highlight w:val="none"/>
        </w:rPr>
        <w:t>3.开标时间：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 xml:space="preserve"> 7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17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shd w:val="clear" w:color="auto" w:fill="FFFFFF"/>
        </w:rPr>
        <w:t>分</w:t>
      </w:r>
      <w:bookmarkEnd w:id="9"/>
      <w:r>
        <w:rPr>
          <w:rFonts w:hint="eastAsia" w:ascii="宋体" w:hAnsi="宋体" w:eastAsia="宋体" w:cs="宋体"/>
          <w:color w:val="auto"/>
          <w:szCs w:val="21"/>
          <w:highlight w:val="none"/>
        </w:rPr>
        <w:t xml:space="preserve">  </w:t>
      </w:r>
    </w:p>
    <w:p w14:paraId="29C22F5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4.开标地点：</w:t>
      </w:r>
      <w:r>
        <w:rPr>
          <w:rFonts w:hint="eastAsia" w:ascii="宋体" w:hAnsi="宋体" w:eastAsia="宋体" w:cs="宋体"/>
          <w:color w:val="auto"/>
          <w:szCs w:val="21"/>
          <w:highlight w:val="none"/>
          <w:lang w:val="en-US" w:eastAsia="zh-CN"/>
        </w:rPr>
        <w:t>韶关市武江区西联镇新323线南侧54号韶关市明顺实业有限公司综合楼7楼</w:t>
      </w:r>
    </w:p>
    <w:p w14:paraId="759D4A44">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若已购买文件而决定不参加本项目的供应商，应在响应截止时间前2个工作日以书面形式（加盖公章）通知采购代理机构。</w:t>
      </w:r>
    </w:p>
    <w:p w14:paraId="407E18D1">
      <w:pPr>
        <w:numPr>
          <w:ilvl w:val="0"/>
          <w:numId w:val="1"/>
        </w:numPr>
        <w:snapToGrid w:val="0"/>
        <w:spacing w:line="360" w:lineRule="auto"/>
        <w:outlineLvl w:val="1"/>
        <w:rPr>
          <w:rFonts w:hint="eastAsia" w:ascii="宋体" w:hAnsi="宋体" w:eastAsia="宋体" w:cs="宋体"/>
          <w:b/>
          <w:bCs/>
          <w:color w:val="auto"/>
          <w:szCs w:val="21"/>
          <w:highlight w:val="none"/>
        </w:rPr>
      </w:pPr>
      <w:bookmarkStart w:id="10" w:name="_Toc21080"/>
      <w:bookmarkStart w:id="11" w:name="_Toc8796"/>
      <w:r>
        <w:rPr>
          <w:rFonts w:hint="eastAsia" w:ascii="宋体" w:hAnsi="宋体" w:eastAsia="宋体" w:cs="宋体"/>
          <w:b/>
          <w:bCs/>
          <w:color w:val="auto"/>
          <w:szCs w:val="21"/>
          <w:highlight w:val="none"/>
        </w:rPr>
        <w:t>公示媒体</w:t>
      </w:r>
      <w:bookmarkEnd w:id="10"/>
      <w:bookmarkEnd w:id="11"/>
    </w:p>
    <w:p w14:paraId="4638A3F8">
      <w:pPr>
        <w:keepNext w:val="0"/>
        <w:keepLines w:val="0"/>
        <w:pageBreakBefore w:val="0"/>
        <w:widowControl w:val="0"/>
        <w:kinsoku/>
        <w:wordWrap w:val="0"/>
        <w:overflowPunct/>
        <w:topLinePunct w:val="0"/>
        <w:autoSpaceDE/>
        <w:autoSpaceDN/>
        <w:bidi w:val="0"/>
        <w:adjustRightInd/>
        <w:snapToGrid w:val="0"/>
        <w:spacing w:line="360" w:lineRule="auto"/>
        <w:ind w:firstLine="420" w:firstLineChars="200"/>
        <w:jc w:val="left"/>
        <w:textAlignment w:val="auto"/>
        <w:outlineLvl w:val="1"/>
        <w:rPr>
          <w:rFonts w:hint="eastAsia" w:ascii="宋体" w:hAnsi="宋体" w:eastAsia="宋体" w:cs="宋体"/>
          <w:color w:val="auto"/>
          <w:szCs w:val="21"/>
          <w:highlight w:val="none"/>
        </w:rPr>
      </w:pPr>
      <w:bookmarkStart w:id="12" w:name="_Toc16870"/>
      <w:bookmarkStart w:id="13" w:name="_Toc9215"/>
      <w:r>
        <w:rPr>
          <w:rFonts w:hint="eastAsia" w:ascii="宋体" w:hAnsi="宋体" w:eastAsia="宋体" w:cs="宋体"/>
          <w:color w:val="auto"/>
          <w:szCs w:val="21"/>
          <w:highlight w:val="none"/>
        </w:rPr>
        <w:t>本项目的所有相关公告会在</w:t>
      </w:r>
      <w:r>
        <w:rPr>
          <w:rFonts w:hint="eastAsia" w:ascii="宋体" w:hAnsi="宋体" w:eastAsia="宋体" w:cs="宋体"/>
          <w:color w:val="auto"/>
          <w:szCs w:val="21"/>
          <w:highlight w:val="none"/>
          <w:lang w:eastAsia="zh-CN"/>
        </w:rPr>
        <w:t>采购与招标网（http://www.chinabidding.cn/）、中国招标投标公共服务平台（http://www.cebpubservice.com）、广东象龙国际项目管理有限公司（https://www.gdxlzb888.cn）</w:t>
      </w:r>
      <w:r>
        <w:rPr>
          <w:rFonts w:hint="eastAsia" w:ascii="宋体" w:hAnsi="宋体" w:eastAsia="宋体" w:cs="宋体"/>
          <w:color w:val="auto"/>
          <w:szCs w:val="21"/>
          <w:highlight w:val="none"/>
        </w:rPr>
        <w:t>上公布，公示期为自磋商公告公示之日起三个工作日。公布之日即视为有效送达之日，不再另行通知</w:t>
      </w:r>
    </w:p>
    <w:bookmarkEnd w:id="12"/>
    <w:bookmarkEnd w:id="13"/>
    <w:p w14:paraId="15083778">
      <w:pPr>
        <w:snapToGrid w:val="0"/>
        <w:spacing w:line="360" w:lineRule="auto"/>
        <w:outlineLvl w:val="1"/>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六、采购人、采购代理机构的名称、地址和联系方式</w:t>
      </w:r>
    </w:p>
    <w:p w14:paraId="5480C074">
      <w:pPr>
        <w:widowControl/>
        <w:snapToGrid w:val="0"/>
        <w:spacing w:line="360" w:lineRule="auto"/>
        <w:ind w:firstLine="367" w:firstLineChars="175"/>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采购人名称：</w:t>
      </w:r>
      <w:r>
        <w:rPr>
          <w:rFonts w:hint="eastAsia" w:ascii="宋体" w:hAnsi="宋体" w:eastAsia="宋体" w:cs="宋体"/>
          <w:color w:val="auto"/>
          <w:kern w:val="0"/>
          <w:szCs w:val="21"/>
          <w:highlight w:val="none"/>
          <w:lang w:eastAsia="zh-CN"/>
        </w:rPr>
        <w:t>韶关市武江区江湾镇人民政府</w:t>
      </w:r>
    </w:p>
    <w:p w14:paraId="728CB46C">
      <w:pPr>
        <w:widowControl/>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采购人地址：</w:t>
      </w:r>
      <w:r>
        <w:rPr>
          <w:rFonts w:hint="eastAsia" w:ascii="宋体" w:hAnsi="宋体" w:eastAsia="宋体" w:cs="宋体"/>
          <w:color w:val="auto"/>
          <w:kern w:val="0"/>
          <w:szCs w:val="21"/>
          <w:highlight w:val="none"/>
          <w:lang w:eastAsia="zh-CN"/>
        </w:rPr>
        <w:t>韶关市武江区江湾镇</w:t>
      </w:r>
    </w:p>
    <w:p w14:paraId="58850DC7">
      <w:pPr>
        <w:widowControl/>
        <w:snapToGri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采购单位联系人： </w:t>
      </w:r>
      <w:r>
        <w:rPr>
          <w:rFonts w:hint="eastAsia" w:ascii="宋体" w:hAnsi="宋体" w:eastAsia="宋体" w:cs="宋体"/>
          <w:color w:val="auto"/>
          <w:kern w:val="0"/>
          <w:szCs w:val="21"/>
          <w:highlight w:val="none"/>
          <w:lang w:val="en-US" w:eastAsia="zh-CN"/>
        </w:rPr>
        <w:t>卢工</w:t>
      </w:r>
    </w:p>
    <w:p w14:paraId="6345AC20">
      <w:pPr>
        <w:widowControl/>
        <w:snapToGri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联系方式：15119191903</w:t>
      </w:r>
    </w:p>
    <w:p w14:paraId="0D9A0BED">
      <w:pPr>
        <w:widowControl/>
        <w:snapToGrid w:val="0"/>
        <w:spacing w:line="360" w:lineRule="auto"/>
        <w:ind w:firstLine="367" w:firstLineChars="175"/>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采购代理机构名称：</w:t>
      </w:r>
      <w:r>
        <w:rPr>
          <w:rFonts w:hint="eastAsia" w:ascii="宋体" w:hAnsi="宋体" w:eastAsia="宋体" w:cs="宋体"/>
          <w:color w:val="auto"/>
          <w:kern w:val="0"/>
          <w:szCs w:val="21"/>
          <w:highlight w:val="none"/>
          <w:lang w:eastAsia="zh-CN"/>
        </w:rPr>
        <w:t>广东象龙国际项目管理有限公司</w:t>
      </w:r>
    </w:p>
    <w:p w14:paraId="485CD09D">
      <w:pPr>
        <w:widowControl/>
        <w:snapToGrid w:val="0"/>
        <w:spacing w:line="360" w:lineRule="auto"/>
        <w:ind w:firstLine="367" w:firstLineChars="175"/>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采购代理机构地点：</w:t>
      </w:r>
      <w:r>
        <w:rPr>
          <w:rFonts w:hint="eastAsia" w:ascii="宋体" w:hAnsi="宋体" w:eastAsia="宋体" w:cs="宋体"/>
          <w:color w:val="auto"/>
          <w:kern w:val="0"/>
          <w:szCs w:val="21"/>
          <w:highlight w:val="none"/>
          <w:lang w:eastAsia="zh-CN"/>
        </w:rPr>
        <w:t>韶关市武江区西联镇新323线南侧54号韶关市明顺实业有限公司综合楼7楼</w:t>
      </w:r>
    </w:p>
    <w:p w14:paraId="08D7CE5C">
      <w:pPr>
        <w:widowControl/>
        <w:snapToGrid w:val="0"/>
        <w:spacing w:line="360" w:lineRule="auto"/>
        <w:ind w:firstLine="367" w:firstLineChars="175"/>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采购代理机构联系人：</w:t>
      </w:r>
      <w:r>
        <w:rPr>
          <w:rFonts w:hint="eastAsia" w:ascii="宋体" w:hAnsi="宋体" w:eastAsia="宋体" w:cs="宋体"/>
          <w:color w:val="auto"/>
          <w:kern w:val="0"/>
          <w:szCs w:val="21"/>
          <w:highlight w:val="none"/>
          <w:lang w:val="en-US" w:eastAsia="zh-CN"/>
        </w:rPr>
        <w:t>郑工</w:t>
      </w:r>
    </w:p>
    <w:p w14:paraId="264F4D74">
      <w:pPr>
        <w:widowControl/>
        <w:snapToGrid w:val="0"/>
        <w:spacing w:line="360" w:lineRule="auto"/>
        <w:ind w:firstLine="367" w:firstLineChars="175"/>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采购代理机构联系电话：</w:t>
      </w:r>
      <w:r>
        <w:rPr>
          <w:rFonts w:hint="eastAsia" w:ascii="宋体" w:hAnsi="宋体" w:eastAsia="宋体" w:cs="宋体"/>
          <w:color w:val="auto"/>
          <w:kern w:val="0"/>
          <w:szCs w:val="21"/>
          <w:highlight w:val="none"/>
          <w:lang w:eastAsia="zh-CN"/>
        </w:rPr>
        <w:t>0751-</w:t>
      </w:r>
      <w:r>
        <w:rPr>
          <w:rFonts w:hint="eastAsia" w:ascii="宋体" w:hAnsi="宋体" w:eastAsia="宋体" w:cs="宋体"/>
          <w:color w:val="auto"/>
          <w:kern w:val="0"/>
          <w:szCs w:val="21"/>
          <w:highlight w:val="none"/>
          <w:lang w:val="en-US" w:eastAsia="zh-CN"/>
        </w:rPr>
        <w:t>8962686</w:t>
      </w:r>
    </w:p>
    <w:p w14:paraId="11A35A13">
      <w:pPr>
        <w:bidi w:val="0"/>
        <w:spacing w:line="360" w:lineRule="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w:t>
      </w:r>
    </w:p>
    <w:p w14:paraId="7E936693">
      <w:pPr>
        <w:bidi w:val="0"/>
        <w:spacing w:line="360" w:lineRule="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w:t>
      </w:r>
    </w:p>
    <w:p w14:paraId="223C9D14">
      <w:pPr>
        <w:widowControl/>
        <w:snapToGrid w:val="0"/>
        <w:spacing w:line="360" w:lineRule="auto"/>
        <w:ind w:firstLine="367" w:firstLineChars="175"/>
        <w:jc w:val="righ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广东象龙国际项目管理有限公司</w:t>
      </w:r>
    </w:p>
    <w:p w14:paraId="5C325620">
      <w:pPr>
        <w:widowControl/>
        <w:snapToGrid w:val="0"/>
        <w:spacing w:line="360" w:lineRule="auto"/>
        <w:ind w:firstLine="367" w:firstLineChars="175"/>
        <w:jc w:val="righ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2026年7月6日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55F09"/>
    <w:rsid w:val="4EF55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Body Text Indent"/>
    <w:basedOn w:val="1"/>
    <w:qFormat/>
    <w:uiPriority w:val="0"/>
    <w:pPr>
      <w:spacing w:line="360" w:lineRule="auto"/>
      <w:ind w:left="480"/>
    </w:pPr>
    <w:rPr>
      <w:rFonts w:asci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2026-07-06T07:47:00Z</dcterms:created>
  <dc:creator>WPS_1481086387</dc:creator>
  <cp:lastModifiedBy>WPS_1481086387</cp:lastModifiedBy>
  <dcterms:modified xsi:type="dcterms:W3CDTF">2026-07-06T07:49:58Z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80E906A8E5064A7A8EDD02DD3DDD3F86_11</vt:lpwstr>
  </property>
  <property fmtid="{D5CDD505-2E9C-101B-9397-08002B2CF9AE}" pid="4" name="KSOTemplateDocerSaveRecord">
    <vt:lpwstr>eyJoZGlkIjoiNGJjNjJjMGVlYTViMGNhMTYzYTVlMTk2M2NhNTMxOTEiLCJ1c2VySWQiOiIyNTUzNTE1MTMifQ==</vt:lpwstr>
  </property>
</Properties>
</file>